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6" w:type="dxa"/>
        <w:tblInd w:w="-492" w:type="dxa"/>
        <w:tblLayout w:type="fixed"/>
        <w:tblCellMar>
          <w:top w:w="30" w:type="dxa"/>
          <w:right w:w="80" w:type="dxa"/>
        </w:tblCellMar>
        <w:tblLook w:val="00A0" w:firstRow="1" w:lastRow="0" w:firstColumn="1" w:lastColumn="0" w:noHBand="0" w:noVBand="0"/>
      </w:tblPr>
      <w:tblGrid>
        <w:gridCol w:w="2472"/>
        <w:gridCol w:w="793"/>
        <w:gridCol w:w="1304"/>
        <w:gridCol w:w="1961"/>
        <w:gridCol w:w="761"/>
        <w:gridCol w:w="2505"/>
      </w:tblGrid>
      <w:tr w:rsidR="00CC1F09" w:rsidRPr="00E371D9" w14:paraId="6C271B2B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9CAB" w14:textId="25418FDD" w:rsidR="00CC1F09" w:rsidRPr="00E371D9" w:rsidRDefault="00E371D9" w:rsidP="00526A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Студијски програми</w:t>
            </w:r>
            <w:r w:rsidR="00CC1F0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E371D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Студије политикологије, Међународне студије, Социјална политика и социјални рад</w:t>
            </w:r>
          </w:p>
        </w:tc>
      </w:tr>
      <w:tr w:rsidR="00CC1F09" w:rsidRPr="00E371D9" w14:paraId="408668EB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32AA" w14:textId="77777777" w:rsidR="00CC1F09" w:rsidRPr="00E371D9" w:rsidRDefault="00CC1F09" w:rsidP="002642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Назив предмета</w:t>
            </w: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:  </w:t>
            </w:r>
            <w:r w:rsidRPr="00E371D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Политичка економија</w:t>
            </w: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CC1F09" w:rsidRPr="00E371D9" w14:paraId="1863F52F" w14:textId="77777777" w:rsidTr="00993427">
        <w:trPr>
          <w:trHeight w:val="262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CBF2" w14:textId="024AA709" w:rsidR="00CC1F09" w:rsidRPr="00F04FC8" w:rsidRDefault="00CC1F09" w:rsidP="008055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Наставни</w:t>
            </w:r>
            <w:r w:rsidR="00E371D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ци</w:t>
            </w: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371D9" w:rsidRPr="00E371D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</w:t>
            </w:r>
            <w:r w:rsidR="008B7115" w:rsidRPr="00E371D9">
              <w:rPr>
                <w:rFonts w:ascii="Times New Roman" w:hAnsi="Times New Roman" w:cs="Times New Roman"/>
                <w:bCs/>
                <w:sz w:val="20"/>
                <w:szCs w:val="20"/>
              </w:rPr>
              <w:t>роф. др</w:t>
            </w:r>
            <w:r w:rsidR="008B7115"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055F2"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Драгана Митровић, доц. др </w:t>
            </w:r>
            <w:r w:rsidR="0026420D" w:rsidRPr="00E371D9">
              <w:rPr>
                <w:rFonts w:ascii="Times New Roman" w:hAnsi="Times New Roman" w:cs="Times New Roman"/>
                <w:sz w:val="20"/>
                <w:szCs w:val="20"/>
              </w:rPr>
              <w:t>Maрко Тмушић</w:t>
            </w:r>
            <w:r w:rsidR="00F04FC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сарадник Слободан Поповић</w:t>
            </w:r>
          </w:p>
        </w:tc>
      </w:tr>
      <w:tr w:rsidR="00CC1F09" w:rsidRPr="00E371D9" w14:paraId="1CE415A3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BFB3" w14:textId="4BFE8469" w:rsidR="00CC1F09" w:rsidRPr="00C33316" w:rsidRDefault="00CC1F09" w:rsidP="002642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Статус предмета: </w:t>
            </w:r>
            <w:r w:rsidR="0048772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  <w:r w:rsidR="0026420D" w:rsidRPr="00E371D9">
              <w:rPr>
                <w:rFonts w:ascii="Times New Roman" w:hAnsi="Times New Roman" w:cs="Times New Roman"/>
                <w:sz w:val="20"/>
                <w:szCs w:val="20"/>
              </w:rPr>
              <w:t>бавезни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14C1B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(</w:t>
            </w:r>
            <w:r w:rsidR="00114C1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114C1B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)</w:t>
            </w:r>
            <w:r w:rsidR="00C3331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Изборни (М, С)</w:t>
            </w:r>
          </w:p>
        </w:tc>
      </w:tr>
      <w:tr w:rsidR="00CC1F09" w:rsidRPr="00E371D9" w14:paraId="3C6BC1C3" w14:textId="77777777" w:rsidTr="00993427">
        <w:trPr>
          <w:trHeight w:val="262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DF5C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Број ЕСПБ: 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6 </w:t>
            </w:r>
          </w:p>
        </w:tc>
      </w:tr>
      <w:tr w:rsidR="00CC1F09" w:rsidRPr="00E371D9" w14:paraId="320E1C18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1AB4" w14:textId="77777777" w:rsidR="00CC1F09" w:rsidRPr="00E371D9" w:rsidRDefault="00CC1F09" w:rsidP="002642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Услов: </w:t>
            </w:r>
          </w:p>
        </w:tc>
      </w:tr>
      <w:tr w:rsidR="00CC1F09" w:rsidRPr="00E371D9" w14:paraId="3783AE6F" w14:textId="77777777" w:rsidTr="00993427">
        <w:trPr>
          <w:trHeight w:val="1941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A11B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Циљ предмета  </w:t>
            </w:r>
          </w:p>
          <w:p w14:paraId="7D296138" w14:textId="77777777" w:rsidR="00CC1F09" w:rsidRPr="00E371D9" w:rsidRDefault="0026420D" w:rsidP="0026420D">
            <w:p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курса Политичка економија је да студентимапружи знања омеђузависностима политичких и економских процеса. Ова знања се односе на формеполитичко-економских веза у историјској димензији(азијска друштва, антика,средњевековни европски системи, исламска економија), закључно са савременим везама у Србији и међународном окружењу. Посебна знања се стичу о најутицајнијим политичко-економским идеологијама и теоријама, одликама међуповезаности демократских и ауторитарних политичких система са економијом, као и о полит-економској суштини социјалне политике. Курс разматра фундаменталне економске категорије: производња, роба, рад, новац, берза, типове савремених фирми, монополе, антимонополску политику, порезе, буџет, протекционистичку политику, предметне области и циљеве микро и макроекономије и др. Курс омогућава и стицање основних знања о друштвеним, политичкими економским односимаи актерима који утичу на глобални систем производње, размене и расподеле.</w:t>
            </w:r>
          </w:p>
        </w:tc>
      </w:tr>
      <w:tr w:rsidR="00CC1F09" w:rsidRPr="00E371D9" w14:paraId="1DE5101A" w14:textId="77777777" w:rsidTr="00993427">
        <w:trPr>
          <w:trHeight w:val="1411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B35D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Исход предмета  </w:t>
            </w:r>
          </w:p>
          <w:p w14:paraId="7538C4DC" w14:textId="77777777" w:rsidR="00CC1F09" w:rsidRPr="00E371D9" w:rsidRDefault="0026420D" w:rsidP="0026420D">
            <w:pPr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 из Политичке економије омогућава и помаже истраживању и разумевању односа политичке и економске области у формалном и неформалном политичком животу – од локалних заједница, удружења грађана, партија, синдиката, економских фирми, допарламента, међународних организација и заједница. Ова знања, заједно са политиколошким категоријама која се изучавају у оквиру политиколошких курсева на Факултету, дају основу за изучавање савремених полит-економских процеса и феномена. Она доприносе способностима за израду препорука и концепата за одлучивање на разним политичким нивоима. Она, уједно, припрема студенте за наставак студија на специјалистичким, мастер и докторским студијама и ка даљим научно-стручним истраживањима.</w:t>
            </w:r>
          </w:p>
        </w:tc>
      </w:tr>
      <w:tr w:rsidR="00CC1F09" w:rsidRPr="00E371D9" w14:paraId="71495647" w14:textId="77777777" w:rsidTr="00993427">
        <w:trPr>
          <w:trHeight w:val="302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89BD" w14:textId="77777777" w:rsidR="00CC1F09" w:rsidRPr="00E371D9" w:rsidRDefault="00CC1F09" w:rsidP="00DA13C2">
            <w:pPr>
              <w:spacing w:after="0" w:line="257" w:lineRule="auto"/>
              <w:ind w:right="12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Садржај предмета  </w:t>
            </w:r>
          </w:p>
          <w:p w14:paraId="715BFEC2" w14:textId="77777777" w:rsidR="00CC1F09" w:rsidRPr="00E371D9" w:rsidRDefault="0026420D" w:rsidP="00E1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Политичка економија: Дефиниција, политичка садржина економије, предмет, циљ и метод. Политички системи и економски развој – демократија, ауторитарна уређења. Производња и динамизам производних фактора. Тржишни, мешовити и командни систем. Политичка и економска структура фундаменталних друштвених епоха – хидраулично друштво, античка економија, феудализам и европска градска економија, исламска економија калифата. Фундаменталне економске идеологије тржишног система: меркантилизам, физиократизам и либерализам. Марксистичка парадигма и социјализам. Неолиберализам и социјал-демократска интервенција..Економске категорије и установе тржишног система – производња, производни фактори, теорија робе и новца, облици савремених фирми, финансијске установе, корпорације, савремени фанансијски капитал и берзе. Теорија монопола и антимонополске политике. Политичка садржина буџета и његове економске функције. Међународна политичка економија – генеза, предмет </w:t>
            </w:r>
            <w:r w:rsidR="00E14FB1"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истраживања 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теоријски приступи. Међународна трговина. Међународни монетарни систем. Савремене тенденције у међународним полит-економским односима –међународне економске интеграције, полит-економија развоја и развојне стратегије, мултинационалне корпорације, односи Север-Југ, сиромаштво и неједнакост.</w:t>
            </w:r>
          </w:p>
        </w:tc>
      </w:tr>
      <w:tr w:rsidR="00CC1F09" w:rsidRPr="00E371D9" w14:paraId="31040D8D" w14:textId="77777777" w:rsidTr="00993427">
        <w:trPr>
          <w:trHeight w:val="1090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E119" w14:textId="77777777" w:rsidR="00E14FB1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="00CC1F09"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итература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35EB46F0" w14:textId="77777777" w:rsidR="00C90E1D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(основна): </w:t>
            </w:r>
          </w:p>
          <w:p w14:paraId="1E0D2A46" w14:textId="77777777" w:rsidR="00C90E1D" w:rsidRPr="00E371D9" w:rsidRDefault="00C90E1D" w:rsidP="00C90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Др Драган Веселинов, </w:t>
            </w:r>
            <w:r w:rsidRPr="00E371D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Политичка економија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страна 196, ФПН, Чигоја штампа, Београд, 2012; </w:t>
            </w:r>
          </w:p>
          <w:p w14:paraId="7A1B8509" w14:textId="77777777" w:rsidR="00C90E1D" w:rsidRPr="00E371D9" w:rsidRDefault="00C90E1D" w:rsidP="00C90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Др Драгана Митровић, </w:t>
            </w:r>
            <w:r w:rsidRPr="00E371D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Међународна политичка економија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страна 320 (делови), ФПН, Чигоја штампа, Београд, 2012; </w:t>
            </w:r>
          </w:p>
          <w:p w14:paraId="0CCBA0A9" w14:textId="77777777" w:rsidR="00C90E1D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(допунска):</w:t>
            </w:r>
          </w:p>
          <w:p w14:paraId="7ADF2691" w14:textId="77777777" w:rsidR="00C90E1D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 Др Драгољуб Драгишић и аутори, Основи економије, 2006; </w:t>
            </w:r>
          </w:p>
          <w:p w14:paraId="5DD78B33" w14:textId="77777777" w:rsidR="00CC1F09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 Грегори Манкју, Принципи економије, 2006.</w:t>
            </w:r>
          </w:p>
        </w:tc>
      </w:tr>
      <w:tr w:rsidR="00E371D9" w:rsidRPr="00E371D9" w14:paraId="2E903A10" w14:textId="77777777" w:rsidTr="00A91282">
        <w:trPr>
          <w:trHeight w:val="264"/>
        </w:trPr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45A2" w14:textId="77777777" w:rsidR="00E371D9" w:rsidRPr="00E371D9" w:rsidRDefault="00E371D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Број часова активне наставе 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4CBD" w14:textId="6082B468" w:rsidR="00E371D9" w:rsidRPr="00E371D9" w:rsidRDefault="00E371D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Теоријска настава: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45</w:t>
            </w:r>
          </w:p>
        </w:tc>
        <w:tc>
          <w:tcPr>
            <w:tcW w:w="3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B4E4" w14:textId="5F4B99A9" w:rsidR="00E371D9" w:rsidRPr="00E371D9" w:rsidRDefault="00E371D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Практична настава: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15</w:t>
            </w:r>
          </w:p>
        </w:tc>
      </w:tr>
      <w:tr w:rsidR="00CC1F09" w:rsidRPr="00E371D9" w14:paraId="094C2EE8" w14:textId="77777777" w:rsidTr="00993427">
        <w:trPr>
          <w:trHeight w:val="262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FAE0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Методе извођења наставе: 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предавања, анализа студија случајева, дебата, симулација</w:t>
            </w:r>
          </w:p>
        </w:tc>
      </w:tr>
      <w:tr w:rsidR="00CC1F09" w:rsidRPr="00E371D9" w14:paraId="646236F0" w14:textId="77777777" w:rsidTr="00993427">
        <w:trPr>
          <w:trHeight w:val="28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315A" w14:textId="77777777" w:rsidR="00CC1F09" w:rsidRPr="00E371D9" w:rsidRDefault="00CC1F09" w:rsidP="00E371D9">
            <w:pPr>
              <w:spacing w:after="0" w:line="240" w:lineRule="auto"/>
              <w:ind w:right="208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Оцена знања (максимални број поена 100)</w:t>
            </w:r>
          </w:p>
        </w:tc>
      </w:tr>
      <w:tr w:rsidR="00CC1F09" w:rsidRPr="00E371D9" w14:paraId="0DE3279C" w14:textId="77777777" w:rsidTr="0059618B">
        <w:trPr>
          <w:trHeight w:val="28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8EF3" w14:textId="77777777" w:rsidR="00CC1F09" w:rsidRPr="00E371D9" w:rsidRDefault="00CC1F09" w:rsidP="00DA13C2">
            <w:pPr>
              <w:spacing w:after="0" w:line="240" w:lineRule="auto"/>
              <w:ind w:right="-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BA1F" w14:textId="77777777" w:rsidR="00CC1F09" w:rsidRPr="00E371D9" w:rsidRDefault="00CC1F09" w:rsidP="00DA13C2">
            <w:pPr>
              <w:spacing w:after="0" w:line="240" w:lineRule="auto"/>
              <w:ind w:right="9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19CC" w14:textId="77777777" w:rsidR="00CC1F09" w:rsidRPr="00E371D9" w:rsidRDefault="00CC1F09" w:rsidP="00DA13C2">
            <w:pPr>
              <w:spacing w:after="0" w:line="240" w:lineRule="auto"/>
              <w:ind w:right="48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Завршни испит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551D" w14:textId="77777777" w:rsidR="00CC1F09" w:rsidRPr="00E371D9" w:rsidRDefault="00CC1F09" w:rsidP="00DA13C2">
            <w:pPr>
              <w:spacing w:after="0" w:line="240" w:lineRule="auto"/>
              <w:ind w:right="1007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CC1F09" w:rsidRPr="00E371D9" w14:paraId="61E9F5B1" w14:textId="77777777" w:rsidTr="0059618B">
        <w:trPr>
          <w:trHeight w:val="28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38A1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51BB" w14:textId="770B6DB9" w:rsidR="00CC1F09" w:rsidRPr="00E371D9" w:rsidRDefault="0059618B" w:rsidP="00DA13C2">
            <w:pPr>
              <w:spacing w:after="0" w:line="240" w:lineRule="auto"/>
              <w:ind w:right="16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2</w:t>
            </w:r>
            <w:r w:rsidR="00CC1F0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3338" w14:textId="77777777" w:rsidR="00CC1F09" w:rsidRPr="00E371D9" w:rsidRDefault="00CC1F09" w:rsidP="00DA13C2">
            <w:pPr>
              <w:spacing w:after="0" w:line="240" w:lineRule="auto"/>
              <w:ind w:right="641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E5B3" w14:textId="5D9D51F8" w:rsidR="00CC1F09" w:rsidRPr="0059618B" w:rsidRDefault="0059618B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10</w:t>
            </w:r>
          </w:p>
        </w:tc>
      </w:tr>
      <w:tr w:rsidR="00CC1F09" w:rsidRPr="00E371D9" w14:paraId="62595725" w14:textId="77777777" w:rsidTr="000B0E1B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7644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0F48" w14:textId="3D82E9DA" w:rsidR="00CC1F09" w:rsidRPr="000B0E1B" w:rsidRDefault="000B0E1B" w:rsidP="000B0E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0B4F" w14:textId="77777777" w:rsidR="00CC1F09" w:rsidRPr="00E371D9" w:rsidRDefault="00CC1F09" w:rsidP="00DA13C2">
            <w:pPr>
              <w:spacing w:after="0" w:line="240" w:lineRule="auto"/>
              <w:ind w:right="783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9A7B" w14:textId="55C50AEF" w:rsidR="00CC1F09" w:rsidRPr="00E371D9" w:rsidRDefault="0059618B" w:rsidP="00DA13C2">
            <w:pPr>
              <w:spacing w:after="0" w:line="240" w:lineRule="auto"/>
              <w:ind w:right="185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5</w:t>
            </w:r>
            <w:r w:rsidR="00CC1F0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CC1F09" w:rsidRPr="00E371D9" w14:paraId="469D6152" w14:textId="77777777" w:rsidTr="0059618B">
        <w:trPr>
          <w:trHeight w:val="28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06F4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колоквијум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7051" w14:textId="66654CB6" w:rsidR="00CC1F09" w:rsidRPr="0059618B" w:rsidRDefault="0059618B" w:rsidP="00DA13C2">
            <w:pPr>
              <w:spacing w:after="0" w:line="240" w:lineRule="auto"/>
              <w:ind w:right="1325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BDAC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5F0D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1F09" w:rsidRPr="00E371D9" w14:paraId="6DF84E24" w14:textId="77777777" w:rsidTr="0059618B">
        <w:trPr>
          <w:trHeight w:val="208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5A56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5D06" w14:textId="77777777" w:rsidR="00CC1F09" w:rsidRPr="00E371D9" w:rsidRDefault="00CC1F09" w:rsidP="00DA13C2">
            <w:pPr>
              <w:spacing w:after="0" w:line="240" w:lineRule="auto"/>
              <w:ind w:right="14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8977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95B6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9DAB1FD" w14:textId="77777777" w:rsidR="00CC1F09" w:rsidRPr="00E371D9" w:rsidRDefault="00CC1F09" w:rsidP="00CA27BA">
      <w:pPr>
        <w:rPr>
          <w:rFonts w:ascii="Times New Roman" w:hAnsi="Times New Roman" w:cs="Times New Roman"/>
          <w:sz w:val="20"/>
          <w:szCs w:val="20"/>
        </w:rPr>
      </w:pPr>
    </w:p>
    <w:sectPr w:rsidR="00CC1F09" w:rsidRPr="00E371D9" w:rsidSect="009E0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EA032" w14:textId="77777777" w:rsidR="00CC208D" w:rsidRDefault="00CC208D" w:rsidP="00DA13C2">
      <w:pPr>
        <w:spacing w:after="0" w:line="240" w:lineRule="auto"/>
      </w:pPr>
      <w:r>
        <w:separator/>
      </w:r>
    </w:p>
  </w:endnote>
  <w:endnote w:type="continuationSeparator" w:id="0">
    <w:p w14:paraId="39CD9519" w14:textId="77777777" w:rsidR="00CC208D" w:rsidRDefault="00CC208D" w:rsidP="00D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E83CE" w14:textId="77777777" w:rsidR="00CC208D" w:rsidRDefault="00CC208D" w:rsidP="00DA13C2">
      <w:pPr>
        <w:spacing w:after="0" w:line="240" w:lineRule="auto"/>
      </w:pPr>
      <w:r>
        <w:separator/>
      </w:r>
    </w:p>
  </w:footnote>
  <w:footnote w:type="continuationSeparator" w:id="0">
    <w:p w14:paraId="1280BE41" w14:textId="77777777" w:rsidR="00CC208D" w:rsidRDefault="00CC208D" w:rsidP="00DA1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CC55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B32D2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8E6F9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A3C19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6A4F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18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D8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4C6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CD492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BB3863"/>
    <w:multiLevelType w:val="hybridMultilevel"/>
    <w:tmpl w:val="36A48B24"/>
    <w:lvl w:ilvl="0" w:tplc="465EE0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530A0"/>
    <w:multiLevelType w:val="hybridMultilevel"/>
    <w:tmpl w:val="306E4166"/>
    <w:lvl w:ilvl="0" w:tplc="54303C6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0475543"/>
    <w:multiLevelType w:val="hybridMultilevel"/>
    <w:tmpl w:val="7B841D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E86168D"/>
    <w:multiLevelType w:val="hybridMultilevel"/>
    <w:tmpl w:val="9710CFAE"/>
    <w:lvl w:ilvl="0" w:tplc="706A2E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F67C5"/>
    <w:multiLevelType w:val="hybridMultilevel"/>
    <w:tmpl w:val="913C0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F7D8B"/>
    <w:multiLevelType w:val="hybridMultilevel"/>
    <w:tmpl w:val="311E9428"/>
    <w:lvl w:ilvl="0" w:tplc="62CEC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800"/>
    <w:rsid w:val="00026DD9"/>
    <w:rsid w:val="000712A4"/>
    <w:rsid w:val="00093E67"/>
    <w:rsid w:val="00094E41"/>
    <w:rsid w:val="000B0E1B"/>
    <w:rsid w:val="000E3079"/>
    <w:rsid w:val="00114C1B"/>
    <w:rsid w:val="00125CC5"/>
    <w:rsid w:val="00154DC0"/>
    <w:rsid w:val="00165557"/>
    <w:rsid w:val="001B0568"/>
    <w:rsid w:val="001D10B9"/>
    <w:rsid w:val="00207AE8"/>
    <w:rsid w:val="00230231"/>
    <w:rsid w:val="0026420D"/>
    <w:rsid w:val="00272800"/>
    <w:rsid w:val="00291968"/>
    <w:rsid w:val="002A4A26"/>
    <w:rsid w:val="002C43A7"/>
    <w:rsid w:val="00321A4B"/>
    <w:rsid w:val="00337E9A"/>
    <w:rsid w:val="0035588F"/>
    <w:rsid w:val="003A0720"/>
    <w:rsid w:val="003A755C"/>
    <w:rsid w:val="003B6A14"/>
    <w:rsid w:val="003C45F9"/>
    <w:rsid w:val="003D110C"/>
    <w:rsid w:val="0046311F"/>
    <w:rsid w:val="00487729"/>
    <w:rsid w:val="004A3492"/>
    <w:rsid w:val="004C49FB"/>
    <w:rsid w:val="00526AD4"/>
    <w:rsid w:val="00566BEA"/>
    <w:rsid w:val="005702FD"/>
    <w:rsid w:val="0059618B"/>
    <w:rsid w:val="005C77CF"/>
    <w:rsid w:val="005F5497"/>
    <w:rsid w:val="00612D38"/>
    <w:rsid w:val="00623774"/>
    <w:rsid w:val="00642D5C"/>
    <w:rsid w:val="00655D87"/>
    <w:rsid w:val="00670E20"/>
    <w:rsid w:val="006779E0"/>
    <w:rsid w:val="006E21FF"/>
    <w:rsid w:val="007058C2"/>
    <w:rsid w:val="00713AEB"/>
    <w:rsid w:val="00724FD0"/>
    <w:rsid w:val="007373F5"/>
    <w:rsid w:val="00751007"/>
    <w:rsid w:val="00794A2B"/>
    <w:rsid w:val="007E1FB8"/>
    <w:rsid w:val="007F0DEA"/>
    <w:rsid w:val="008055F2"/>
    <w:rsid w:val="008477AE"/>
    <w:rsid w:val="00854FE3"/>
    <w:rsid w:val="00867AEE"/>
    <w:rsid w:val="00894176"/>
    <w:rsid w:val="008B60E6"/>
    <w:rsid w:val="008B7115"/>
    <w:rsid w:val="00921558"/>
    <w:rsid w:val="00932F2E"/>
    <w:rsid w:val="009861F1"/>
    <w:rsid w:val="00993427"/>
    <w:rsid w:val="009B4B80"/>
    <w:rsid w:val="009E0144"/>
    <w:rsid w:val="009E079C"/>
    <w:rsid w:val="009E578C"/>
    <w:rsid w:val="00A359EC"/>
    <w:rsid w:val="00A73CB8"/>
    <w:rsid w:val="00AB7B0A"/>
    <w:rsid w:val="00AC6638"/>
    <w:rsid w:val="00B3260F"/>
    <w:rsid w:val="00B50059"/>
    <w:rsid w:val="00B62BA5"/>
    <w:rsid w:val="00BB77FB"/>
    <w:rsid w:val="00C124AE"/>
    <w:rsid w:val="00C237E2"/>
    <w:rsid w:val="00C33316"/>
    <w:rsid w:val="00C90E1D"/>
    <w:rsid w:val="00CA27BA"/>
    <w:rsid w:val="00CA293F"/>
    <w:rsid w:val="00CC1F09"/>
    <w:rsid w:val="00CC208D"/>
    <w:rsid w:val="00D71D56"/>
    <w:rsid w:val="00DA13C2"/>
    <w:rsid w:val="00E03690"/>
    <w:rsid w:val="00E14FB1"/>
    <w:rsid w:val="00E371D9"/>
    <w:rsid w:val="00F004C0"/>
    <w:rsid w:val="00F04FC8"/>
    <w:rsid w:val="00F1788E"/>
    <w:rsid w:val="00F5646F"/>
    <w:rsid w:val="00F7091D"/>
    <w:rsid w:val="00FB133D"/>
    <w:rsid w:val="00FE1A89"/>
    <w:rsid w:val="00FF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AB26C"/>
  <w15:docId w15:val="{23BEA74E-A544-4C73-89E4-0509B419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800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27280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670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54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4FE3"/>
    <w:rPr>
      <w:rFonts w:ascii="Segoe UI" w:eastAsia="Times New Roman" w:hAnsi="Segoe UI" w:cs="Segoe UI"/>
      <w:color w:val="000000"/>
      <w:sz w:val="18"/>
      <w:szCs w:val="18"/>
    </w:rPr>
  </w:style>
  <w:style w:type="paragraph" w:styleId="NormalWeb">
    <w:name w:val="Normal (Web)"/>
    <w:basedOn w:val="Normal"/>
    <w:rsid w:val="007058C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auto"/>
      <w:sz w:val="24"/>
      <w:szCs w:val="24"/>
      <w:lang w:val="en-GB" w:eastAsia="ja-JP"/>
    </w:rPr>
  </w:style>
  <w:style w:type="character" w:styleId="Emphasis">
    <w:name w:val="Emphasis"/>
    <w:basedOn w:val="DefaultParagraphFont"/>
    <w:qFormat/>
    <w:locked/>
    <w:rsid w:val="007058C2"/>
    <w:rPr>
      <w:rFonts w:cs="Times New Roman"/>
      <w:i/>
      <w:iCs/>
    </w:rPr>
  </w:style>
  <w:style w:type="character" w:styleId="Strong">
    <w:name w:val="Strong"/>
    <w:basedOn w:val="DefaultParagraphFont"/>
    <w:uiPriority w:val="22"/>
    <w:qFormat/>
    <w:locked/>
    <w:rsid w:val="007058C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A1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13C2"/>
    <w:rPr>
      <w:rFonts w:cs="Calibri"/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DA1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13C2"/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 : ОАС политикологије, међународних односа, новинарства</vt:lpstr>
    </vt:vector>
  </TitlesOfParts>
  <Company>Hewlett-Packard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 : ОАС политикологије, међународних односа, новинарства</dc:title>
  <dc:creator>Zoran</dc:creator>
  <cp:lastModifiedBy>Danijela Pavlović</cp:lastModifiedBy>
  <cp:revision>19</cp:revision>
  <cp:lastPrinted>2021-04-07T09:51:00Z</cp:lastPrinted>
  <dcterms:created xsi:type="dcterms:W3CDTF">2021-04-27T10:13:00Z</dcterms:created>
  <dcterms:modified xsi:type="dcterms:W3CDTF">2021-06-21T20:50:00Z</dcterms:modified>
</cp:coreProperties>
</file>